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B6FA8" w14:textId="5EA26BA1" w:rsidR="00353F10" w:rsidRPr="00A007BD" w:rsidRDefault="00353F10" w:rsidP="00700391">
      <w:pPr>
        <w:pStyle w:val="13"/>
        <w:tabs>
          <w:tab w:val="left" w:pos="7230"/>
        </w:tabs>
        <w:ind w:left="6946" w:firstLine="284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>Приложение № 9                                                                                                               к Договору №</w:t>
      </w:r>
      <w:r w:rsidR="007A6474">
        <w:rPr>
          <w:rFonts w:ascii="Times New Roman" w:hAnsi="Times New Roman"/>
          <w:sz w:val="24"/>
          <w:szCs w:val="28"/>
        </w:rPr>
        <w:t xml:space="preserve"> </w:t>
      </w:r>
      <w:r w:rsidR="00EC0A7E">
        <w:rPr>
          <w:rFonts w:ascii="Times New Roman" w:hAnsi="Times New Roman"/>
          <w:sz w:val="24"/>
          <w:szCs w:val="28"/>
        </w:rPr>
        <w:t>_____________</w:t>
      </w:r>
    </w:p>
    <w:p w14:paraId="5B0742CB" w14:textId="6114C9F1" w:rsidR="00353F10" w:rsidRPr="00A007BD" w:rsidRDefault="00353F10" w:rsidP="00700391">
      <w:pPr>
        <w:pStyle w:val="13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от </w:t>
      </w:r>
      <w:r w:rsidR="007A6474">
        <w:rPr>
          <w:rFonts w:ascii="Times New Roman" w:hAnsi="Times New Roman"/>
          <w:sz w:val="24"/>
          <w:szCs w:val="28"/>
        </w:rPr>
        <w:t xml:space="preserve">«____» </w:t>
      </w:r>
      <w:r w:rsidRPr="00A007BD">
        <w:rPr>
          <w:rFonts w:ascii="Times New Roman" w:hAnsi="Times New Roman"/>
          <w:sz w:val="24"/>
          <w:szCs w:val="28"/>
        </w:rPr>
        <w:t>___________20</w:t>
      </w:r>
      <w:r w:rsidR="004D7EC9">
        <w:rPr>
          <w:rFonts w:ascii="Times New Roman" w:hAnsi="Times New Roman"/>
          <w:sz w:val="24"/>
          <w:szCs w:val="28"/>
        </w:rPr>
        <w:t>2</w:t>
      </w:r>
      <w:r w:rsidR="004136D1">
        <w:rPr>
          <w:rFonts w:ascii="Times New Roman" w:hAnsi="Times New Roman"/>
          <w:sz w:val="24"/>
          <w:szCs w:val="28"/>
        </w:rPr>
        <w:t>5</w:t>
      </w:r>
      <w:r w:rsidR="004D18C6">
        <w:rPr>
          <w:rFonts w:ascii="Times New Roman" w:hAnsi="Times New Roman"/>
          <w:sz w:val="24"/>
          <w:szCs w:val="28"/>
        </w:rPr>
        <w:t xml:space="preserve"> </w:t>
      </w:r>
      <w:r w:rsidRPr="00A007BD">
        <w:rPr>
          <w:rFonts w:ascii="Times New Roman" w:hAnsi="Times New Roman"/>
          <w:sz w:val="24"/>
          <w:szCs w:val="28"/>
        </w:rPr>
        <w:t xml:space="preserve">г. </w:t>
      </w:r>
    </w:p>
    <w:p w14:paraId="779D59A3" w14:textId="77777777" w:rsidR="00353F10" w:rsidRPr="00A007BD" w:rsidRDefault="00353F10" w:rsidP="00700391">
      <w:pPr>
        <w:jc w:val="right"/>
        <w:rPr>
          <w:sz w:val="28"/>
          <w:szCs w:val="28"/>
        </w:rPr>
      </w:pPr>
    </w:p>
    <w:p w14:paraId="6A84B680" w14:textId="77777777" w:rsidR="00353F10" w:rsidRPr="00A007BD" w:rsidRDefault="00353F10" w:rsidP="00700391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700391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700391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700391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700391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700391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070E3043" w14:textId="77777777" w:rsidR="00977EEF" w:rsidRPr="00623201" w:rsidRDefault="00977EEF" w:rsidP="00700391">
      <w:pPr>
        <w:spacing w:line="276" w:lineRule="auto"/>
        <w:ind w:firstLine="708"/>
        <w:jc w:val="both"/>
      </w:pPr>
      <w:r w:rsidRPr="00623201">
        <w:rPr>
          <w:b/>
        </w:rPr>
        <w:t xml:space="preserve">Объект </w:t>
      </w:r>
      <w:r w:rsidRPr="00623201">
        <w:t xml:space="preserve">– участок автомобильной дороги Государственной компании, определенный п.1.1. Договора, включающий в себя: земельные участки в границах полосы отвода автомобильной дороги; расположенные на них или под ними конструктивные элементы (дорожное полотно, дорожное покрытие и подобные элементы); дорожные сооружения, являющиеся ее технологической частью; защитные дорожные сооружения; искусственные дорожные сооружения; производственные объекты; элементы обустройства автомобильных дорог, - на котором ведутся либо завершены работы по строительству. В целях настоящего Регламента, в понятие Объекта входят все работы по строительству Объекта, выполненные </w:t>
      </w:r>
      <w:r>
        <w:t>суб</w:t>
      </w:r>
      <w:r w:rsidRPr="00623201">
        <w:t>подрядной организацией в соответствии с Договором.</w:t>
      </w:r>
    </w:p>
    <w:p w14:paraId="465E3888" w14:textId="77777777" w:rsidR="00977EEF" w:rsidRPr="00623201" w:rsidRDefault="00977EEF" w:rsidP="00700391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строительство Объекта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77777777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 по строительству Объекта</w:t>
      </w:r>
      <w:r>
        <w:t xml:space="preserve"> 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>ом по своевременному устранению дефектов на Объекте в период действия гарантийных сроков по строительству Объекта, установленных договором.</w:t>
      </w:r>
    </w:p>
    <w:p w14:paraId="7ADDF955" w14:textId="20C98F44" w:rsidR="00977EEF" w:rsidRPr="00623201" w:rsidRDefault="00977EEF" w:rsidP="00700391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после ввода Объекта в эксплуатацию в период действия гарантийных обязательств по строительству Объекта,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77777777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по строительству</w:t>
      </w:r>
      <w:r w:rsidRPr="00623201">
        <w:rPr>
          <w:b/>
        </w:rPr>
        <w:t xml:space="preserve"> </w:t>
      </w:r>
      <w:r w:rsidRPr="00623201">
        <w:t>Объекта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1B95F700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lastRenderedPageBreak/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Pr="00455A56">
        <w:t>9.4.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700391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700391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77777777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удержаний.</w:t>
      </w:r>
    </w:p>
    <w:p w14:paraId="2337469F" w14:textId="35ED3A30" w:rsidR="00977EEF" w:rsidRPr="00623201" w:rsidRDefault="00977EEF" w:rsidP="00700391">
      <w:pPr>
        <w:tabs>
          <w:tab w:val="left" w:pos="709"/>
        </w:tabs>
        <w:spacing w:line="276" w:lineRule="auto"/>
        <w:jc w:val="both"/>
      </w:pPr>
      <w:r w:rsidRPr="00623201"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составляют </w:t>
      </w:r>
      <w:r w:rsidR="00177A2B">
        <w:t>3</w:t>
      </w:r>
      <w:r w:rsidR="00F85499">
        <w:t>% (</w:t>
      </w:r>
      <w:r w:rsidR="00177A2B">
        <w:t>три</w:t>
      </w:r>
      <w:r w:rsidRPr="00623201">
        <w:t xml:space="preserve"> процент</w:t>
      </w:r>
      <w:r>
        <w:t>а</w:t>
      </w:r>
      <w:r w:rsidR="00F85499">
        <w:t>)</w:t>
      </w:r>
      <w:r w:rsidRPr="00623201">
        <w:t xml:space="preserve"> от итоговой суммы по формам № КС-2 (включая НДС), оформляемым за выполненные и принятые работы по </w:t>
      </w:r>
      <w:r>
        <w:t xml:space="preserve">основному этапу </w:t>
      </w:r>
      <w:r w:rsidRPr="00623201">
        <w:t>строительств</w:t>
      </w:r>
      <w:r>
        <w:t>а</w:t>
      </w:r>
      <w:r w:rsidRPr="00623201">
        <w:t xml:space="preserve"> Объекта.</w:t>
      </w:r>
    </w:p>
    <w:p w14:paraId="1A9D0797" w14:textId="77777777" w:rsidR="00977EEF" w:rsidRPr="00623201" w:rsidRDefault="00977EEF" w:rsidP="00700391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700391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77777777" w:rsidR="00977EEF" w:rsidRPr="00623201" w:rsidRDefault="00977EEF" w:rsidP="00700391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>ом ежегодно, начиная с года, следующего за годом ввода Объекта в эксплуатацию, в соответствии с Графиком выплаты гарантийной суммы (Приложение №1 к настоящему Регламенту) на основании Акта об исполнении/завершении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5F05446B" w:rsidR="00977EEF" w:rsidRPr="00623201" w:rsidRDefault="00977EEF" w:rsidP="00700391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 xml:space="preserve">одрядчику в течение </w:t>
      </w:r>
      <w:r w:rsidR="00242D84">
        <w:t>60</w:t>
      </w:r>
      <w:r w:rsidRPr="00623201">
        <w:t xml:space="preserve"> (</w:t>
      </w:r>
      <w:r w:rsidR="00242D84">
        <w:t>шестидесяти</w:t>
      </w:r>
      <w:r w:rsidRPr="00623201">
        <w:t>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700391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7777777" w:rsidR="00977EEF" w:rsidRPr="00623201" w:rsidRDefault="00977EEF" w:rsidP="00700391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</w:t>
      </w:r>
      <w:proofErr w:type="spellStart"/>
      <w:r w:rsidRPr="00623201">
        <w:t>невыставления</w:t>
      </w:r>
      <w:proofErr w:type="spellEnd"/>
      <w:r w:rsidRPr="00623201">
        <w:t xml:space="preserve"> или несвоевременного вы</w:t>
      </w:r>
      <w:r>
        <w:t xml:space="preserve">ставления </w:t>
      </w:r>
      <w:proofErr w:type="spellStart"/>
      <w:r>
        <w:t>Суб</w:t>
      </w:r>
      <w:r w:rsidRPr="00623201">
        <w:t>одрядчиком</w:t>
      </w:r>
      <w:proofErr w:type="spellEnd"/>
      <w:r w:rsidRPr="00623201">
        <w:t xml:space="preserve">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700391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700391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700391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700391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700391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47550132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lastRenderedPageBreak/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 xml:space="preserve">одрядчик вправе, после ввода Объекта в эксплуатацию в порядке, предусмотренном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6C720DBA" w14:textId="06FB5A86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70039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40C60D40" w:rsidR="00977EEF" w:rsidRPr="00623201" w:rsidRDefault="00977EEF" w:rsidP="00700391">
      <w:pPr>
        <w:spacing w:line="276" w:lineRule="auto"/>
        <w:ind w:firstLine="567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Объекта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700391">
      <w:pPr>
        <w:spacing w:line="276" w:lineRule="auto"/>
        <w:ind w:firstLine="567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lastRenderedPageBreak/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700391">
      <w:pPr>
        <w:spacing w:line="276" w:lineRule="auto"/>
        <w:ind w:firstLine="567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700391">
      <w:pPr>
        <w:spacing w:line="276" w:lineRule="auto"/>
        <w:ind w:firstLine="567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</w:t>
      </w:r>
      <w:proofErr w:type="spellStart"/>
      <w:r w:rsidRPr="00623201">
        <w:t>п.п</w:t>
      </w:r>
      <w:proofErr w:type="spellEnd"/>
      <w:r w:rsidRPr="00623201">
        <w:t>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700391">
      <w:pPr>
        <w:tabs>
          <w:tab w:val="left" w:pos="6336"/>
        </w:tabs>
        <w:spacing w:line="276" w:lineRule="auto"/>
        <w:jc w:val="both"/>
      </w:pPr>
    </w:p>
    <w:p w14:paraId="0E299B92" w14:textId="77777777" w:rsidR="00977EEF" w:rsidRPr="00623201" w:rsidRDefault="00977EEF" w:rsidP="00700391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исполнения гарантийных обязательств по строительству Объекта</w:t>
      </w:r>
    </w:p>
    <w:p w14:paraId="6D41DDF8" w14:textId="220B1252" w:rsidR="00977EEF" w:rsidRPr="00623201" w:rsidRDefault="00977EEF" w:rsidP="00700391">
      <w:pPr>
        <w:spacing w:line="276" w:lineRule="auto"/>
        <w:ind w:firstLine="360"/>
        <w:jc w:val="both"/>
      </w:pPr>
      <w:r w:rsidRPr="00700391">
        <w:t>5.1</w:t>
      </w:r>
      <w:r w:rsidRPr="00700391">
        <w:rPr>
          <w:b/>
        </w:rPr>
        <w:t xml:space="preserve">. </w:t>
      </w:r>
      <w:r w:rsidRPr="00700391">
        <w:t>Начало исчисления гарантийных сроков по строительству Объекта в целом и по отдельным его конструктивным элементам наступает с даты ввода Объекта в эксплуатацию</w:t>
      </w:r>
      <w:r w:rsidR="00572456" w:rsidRPr="00700391">
        <w:t>.</w:t>
      </w:r>
      <w:bookmarkStart w:id="0" w:name="_GoBack"/>
      <w:bookmarkEnd w:id="0"/>
    </w:p>
    <w:p w14:paraId="12ED5A33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>5.2. Досрочное прекращение Договора не является основанием для прекращения гарантийных обязательств в от</w:t>
      </w:r>
      <w:r>
        <w:t>ношении фактически выполненных Субподрядчиком работ. Субп</w:t>
      </w:r>
      <w:r w:rsidRPr="00623201">
        <w:t xml:space="preserve">одрядчик несет ответственность за качество работ, выполненных до прекращения Договора с </w:t>
      </w:r>
      <w:r>
        <w:t>Подрядчик</w:t>
      </w:r>
      <w:r w:rsidRPr="00623201">
        <w:t xml:space="preserve">ом. Гарантийные сроки при этом исчисляются с момента досрочного прекращения Договора.  </w:t>
      </w:r>
    </w:p>
    <w:p w14:paraId="36AA079B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>5.3. С начала исчисления гарантийных с</w:t>
      </w:r>
      <w:r>
        <w:t>роков по строительству Объекта Субп</w:t>
      </w:r>
      <w:r w:rsidRPr="00623201">
        <w:t>одрядчик принимает на себя обязательства устранять дефекты, возникшие в течение гарантийных сроков по строительству Объекта, постоянно наблюдать за состоянием Объекта в целом, и обеспечивать его нормативное состояние.</w:t>
      </w:r>
    </w:p>
    <w:p w14:paraId="33F29E2D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>5.4. Для оценки состояния Объекта в период гарантийных сроков по строи</w:t>
      </w:r>
      <w:r>
        <w:t>тельству Объекта от Подрядчика, Субп</w:t>
      </w:r>
      <w:r w:rsidRPr="00623201">
        <w:t xml:space="preserve">одрядчика и эксплуатирующей организации назначаются ответственные уполномоченные лица (далее – Ответственные лица), которые постоянно проводят мониторинг транспортно-эксплуатационного состояния Объекта, с целью недопущения его несоответствия нормативному состоянию и своевременного устранения возникающих дефектов. Для проведения работ по оценке состояния Объекта в период гарантийных сроков по строительству Объекта </w:t>
      </w:r>
      <w:r>
        <w:t>Подрядчик</w:t>
      </w:r>
      <w:r w:rsidRPr="00623201">
        <w:t xml:space="preserve"> вправе ежегодно привлекать Инженерную (специализирующуюся на выполнении работ по диагностике) организацию.</w:t>
      </w:r>
    </w:p>
    <w:p w14:paraId="7DAAE828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5.5. В случае выявления Инженерной организацией или Ответственными лицами дефектов или несоответствий, </w:t>
      </w:r>
      <w:r>
        <w:t>Подрядчик</w:t>
      </w:r>
      <w:r w:rsidRPr="00623201">
        <w:t xml:space="preserve"> организует комиссионный осмотр гарантийного участка с обязательным составлением акта осмотра, фиксирующего выявленные дефекты и подписанием его всеми членами комиссии (с приложением фотоматериалов). В обязательном порядке в комиссионном осмотре участвуют представители </w:t>
      </w:r>
      <w:r>
        <w:t>Подрядчика, Инженерной организации, Субп</w:t>
      </w:r>
      <w:r w:rsidRPr="00623201">
        <w:t>одрядчика, эксплуатационной организации, а также, при необходимости, возможно привлечение представителей проектной организаци</w:t>
      </w:r>
      <w:r>
        <w:t>и, ГИБДД и др. В случае отказа Субп</w:t>
      </w:r>
      <w:r w:rsidRPr="00623201">
        <w:t>одрядчика от участия в комиссии, в акте осмотра делается соответствующая запись.</w:t>
      </w:r>
    </w:p>
    <w:p w14:paraId="20992F22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>5.6. В резул</w:t>
      </w:r>
      <w:r>
        <w:t>ьтате подписания акта осмотра, Субп</w:t>
      </w:r>
      <w:r w:rsidRPr="00623201">
        <w:t xml:space="preserve">одрядчику выписывается предписание с обозначением сроков устранения выявленных дефектов (в соответствии с требованиями ГОСТ Р 50597-2017). Срок приостановки гарантийных обязательств по строительству Объекта исчисляется с даты подписания акта осмотра участка автомобильной дороги, до полного устранения выявленных 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lastRenderedPageBreak/>
        <w:t>5.7. Для у</w:t>
      </w:r>
      <w:r>
        <w:t>странения выявленных дефектов, Субп</w:t>
      </w:r>
      <w:r w:rsidRPr="00623201">
        <w:t xml:space="preserve">одрядчик вправе привлекать субподрядную организацию, которая соответствует требованиям </w:t>
      </w:r>
      <w:r>
        <w:t>Подрядчик</w:t>
      </w:r>
      <w:r w:rsidRPr="00623201">
        <w:t>а.</w:t>
      </w:r>
    </w:p>
    <w:p w14:paraId="590596EC" w14:textId="77777777" w:rsidR="00977EEF" w:rsidRPr="00623201" w:rsidRDefault="00977EEF" w:rsidP="00700391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467BCD67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5.9. При невыполнении предписания </w:t>
      </w:r>
      <w:r>
        <w:t>Субп</w:t>
      </w:r>
      <w:r w:rsidRPr="00623201">
        <w:t xml:space="preserve">одрядчиком, </w:t>
      </w:r>
      <w:r>
        <w:t>Подрядчик</w:t>
      </w:r>
      <w:r w:rsidRPr="00623201">
        <w:t xml:space="preserve">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суммы. Для этого </w:t>
      </w:r>
      <w:r>
        <w:t>Подрядчик</w:t>
      </w:r>
      <w:r w:rsidRPr="00623201">
        <w:t xml:space="preserve">, предварительно уведомив </w:t>
      </w:r>
      <w:r>
        <w:t>Субп</w:t>
      </w:r>
      <w:r w:rsidRPr="00623201">
        <w:t xml:space="preserve">одрядчика привлекает для выполнения таких работ эксплуатирующую организацию, или любую другую организацию, при условии ее соответствия требованиям </w:t>
      </w:r>
      <w:r>
        <w:t>Подрядчик</w:t>
      </w:r>
      <w:r w:rsidRPr="00623201">
        <w:t>а.</w:t>
      </w:r>
    </w:p>
    <w:p w14:paraId="1683B0F4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5.10. В случае привлечения </w:t>
      </w:r>
      <w:r>
        <w:t>Подрядчик</w:t>
      </w:r>
      <w:r w:rsidRPr="00623201">
        <w:t xml:space="preserve">ом эксплуатирующей организации, стоимость работ по приведению Объекта в нормативное состояние определяется по аналогии со стоимостью подобных работ, предусмотренной договором между эксплуатирующей организацией и </w:t>
      </w:r>
      <w:r>
        <w:t>Подрядчик</w:t>
      </w:r>
      <w:r w:rsidRPr="00623201">
        <w:t xml:space="preserve">ом. В случае отсутствия аналогичных работ в договоре </w:t>
      </w:r>
      <w:r>
        <w:t>Подрядчик</w:t>
      </w:r>
      <w:r w:rsidRPr="00623201">
        <w:t xml:space="preserve">а с эксплуатирующей либо другой организации, стоимость таких работ определяется на основании соответствующей технической, финансовой и бухгалтерской документации. Оплата работ эксплуатирующей либо другой организации по приведению Объекта в нормативное состояние осуществляется </w:t>
      </w:r>
      <w:r>
        <w:t>Подрядчик</w:t>
      </w:r>
      <w:r w:rsidRPr="00623201">
        <w:t>ом за счет средств гарантийной суммы.</w:t>
      </w:r>
    </w:p>
    <w:p w14:paraId="55282D86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01673FF5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5.12. </w:t>
      </w:r>
      <w:r w:rsidRPr="00623201">
        <w:rPr>
          <w:rFonts w:eastAsia="Calibri"/>
        </w:rPr>
        <w:t xml:space="preserve">После истечения последнего срока гарантийных обязательств по договору </w:t>
      </w:r>
      <w:r w:rsidRPr="00623201">
        <w:t xml:space="preserve">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 завершении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710D380C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5.13. Дата подписания Акта о завершении гарантийных обязательств по строительству Объекта </w:t>
      </w:r>
      <w:r>
        <w:t>Подрядчик</w:t>
      </w:r>
      <w:r w:rsidRPr="00623201">
        <w:t xml:space="preserve">ом, </w:t>
      </w:r>
      <w:r>
        <w:t>Субп</w:t>
      </w:r>
      <w:r w:rsidRPr="00623201">
        <w:t xml:space="preserve">одрядчиком и эксплуатационной организацией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>одрядчику в течение 20 дней с даты подписания Акта о завершении гарантийных обязательств по строительству Объекта.</w:t>
      </w:r>
    </w:p>
    <w:p w14:paraId="232C1E59" w14:textId="77777777" w:rsidR="00977EEF" w:rsidRPr="00623201" w:rsidRDefault="00977EEF" w:rsidP="00700391">
      <w:pPr>
        <w:spacing w:line="276" w:lineRule="auto"/>
        <w:ind w:firstLine="360"/>
        <w:jc w:val="both"/>
        <w:rPr>
          <w:b/>
        </w:rPr>
      </w:pPr>
    </w:p>
    <w:p w14:paraId="6E94F041" w14:textId="77777777" w:rsidR="00977EEF" w:rsidRPr="00623201" w:rsidRDefault="00977EEF" w:rsidP="00700391">
      <w:pPr>
        <w:spacing w:line="276" w:lineRule="auto"/>
        <w:ind w:firstLine="360"/>
        <w:jc w:val="both"/>
        <w:rPr>
          <w:b/>
        </w:rPr>
      </w:pPr>
      <w:r w:rsidRPr="00623201">
        <w:rPr>
          <w:b/>
        </w:rPr>
        <w:t>6. Порядок выплаты гарантийной суммы   в случае прекращения Договора до ввода Объекта в эксплуатацию</w:t>
      </w:r>
    </w:p>
    <w:p w14:paraId="62D1E918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>6.1. Прекращение Договора до ввода Объекта в эксплуатацию не является основанием для досрочного возврата Гарантийной суммы, сформированной в период действия Договора.</w:t>
      </w:r>
    </w:p>
    <w:p w14:paraId="29E824BF" w14:textId="77777777" w:rsidR="00977EEF" w:rsidRPr="00623201" w:rsidRDefault="00977EEF" w:rsidP="00700391">
      <w:pPr>
        <w:spacing w:line="276" w:lineRule="auto"/>
        <w:ind w:firstLine="360"/>
        <w:jc w:val="both"/>
      </w:pPr>
      <w:r w:rsidRPr="00623201">
        <w:t xml:space="preserve">6.2. В случае прекращения Договора до ввода Объекта в эксплуатацию 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77777777" w:rsidR="00977EEF" w:rsidRPr="00623201" w:rsidRDefault="00977EEF" w:rsidP="00700391">
      <w:pPr>
        <w:tabs>
          <w:tab w:val="left" w:pos="6336"/>
        </w:tabs>
        <w:spacing w:line="276" w:lineRule="auto"/>
        <w:jc w:val="both"/>
      </w:pPr>
      <w:r w:rsidRPr="00623201">
        <w:t xml:space="preserve">      6.3</w:t>
      </w:r>
      <w:r>
        <w:t xml:space="preserve">. </w:t>
      </w:r>
      <w:r w:rsidRPr="00623201">
        <w:t>В случае, указанном в п. 6.1 настоящего Регламента, гарантийн</w:t>
      </w:r>
      <w:r>
        <w:t>ая</w:t>
      </w:r>
      <w:r w:rsidRPr="00623201">
        <w:t xml:space="preserve"> сумм</w:t>
      </w:r>
      <w:r>
        <w:t>а</w:t>
      </w:r>
      <w:r w:rsidRPr="00623201">
        <w:t xml:space="preserve">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Регламента, выплачивается </w:t>
      </w:r>
      <w:r>
        <w:t>Субп</w:t>
      </w:r>
      <w:r w:rsidRPr="00623201">
        <w:t xml:space="preserve">одрядчику ежегодно в соответствии с Графиком выплаты гарантийной суммы </w:t>
      </w:r>
      <w:r w:rsidRPr="00623201">
        <w:lastRenderedPageBreak/>
        <w:t>(Приложением №1 к настоящему Регламенту)</w:t>
      </w:r>
      <w:r>
        <w:t xml:space="preserve"> </w:t>
      </w:r>
      <w:r w:rsidRPr="00BE4769">
        <w:t>на основании выставленного им счета после ввода Объекта в эксплуатацию иным лицом (новым субподрядчиком), либо по истечении двух лет с момента досрочного прекращения Договора в зависимости от того, к</w:t>
      </w:r>
      <w:r>
        <w:t>акое из событий наступит раньше</w:t>
      </w:r>
      <w:r w:rsidRPr="00623201">
        <w:t>.</w:t>
      </w:r>
    </w:p>
    <w:p w14:paraId="159EF5A2" w14:textId="0E41FEA1" w:rsidR="00977EEF" w:rsidRDefault="00977EEF" w:rsidP="00700391">
      <w:pPr>
        <w:tabs>
          <w:tab w:val="left" w:pos="6336"/>
        </w:tabs>
        <w:spacing w:line="276" w:lineRule="auto"/>
        <w:ind w:firstLine="709"/>
        <w:jc w:val="both"/>
      </w:pPr>
    </w:p>
    <w:p w14:paraId="14D21180" w14:textId="77777777" w:rsidR="00977EEF" w:rsidRPr="00623201" w:rsidRDefault="00977EEF" w:rsidP="00700391">
      <w:pPr>
        <w:tabs>
          <w:tab w:val="left" w:pos="6336"/>
        </w:tabs>
        <w:spacing w:line="276" w:lineRule="auto"/>
        <w:ind w:firstLine="709"/>
        <w:jc w:val="both"/>
      </w:pPr>
    </w:p>
    <w:p w14:paraId="1807EC36" w14:textId="77777777" w:rsidR="00EC0A7E" w:rsidRPr="00890399" w:rsidRDefault="00EC0A7E" w:rsidP="00700391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FD9C9A" w14:textId="77777777" w:rsidR="00EC0A7E" w:rsidRPr="00890399" w:rsidRDefault="00EC0A7E" w:rsidP="00700391">
      <w:pPr>
        <w:pStyle w:val="af4"/>
        <w:rPr>
          <w:rFonts w:ascii="Times New Roman" w:hAnsi="Times New Roman" w:cs="Times New Roman"/>
          <w:sz w:val="24"/>
          <w:szCs w:val="24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F57C4A" w:rsidRPr="00F57C4A" w14:paraId="15206209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1DB75EB9" w14:textId="77777777" w:rsidR="00F57C4A" w:rsidRPr="00F57C4A" w:rsidRDefault="00F57C4A" w:rsidP="00700391">
            <w:pPr>
              <w:suppressAutoHyphens w:val="0"/>
              <w:spacing w:line="276" w:lineRule="auto"/>
              <w:rPr>
                <w:b/>
                <w:bCs/>
                <w:lang w:eastAsia="ru-RU"/>
              </w:rPr>
            </w:pPr>
            <w:r w:rsidRPr="00F57C4A">
              <w:rPr>
                <w:b/>
                <w:bCs/>
                <w:lang w:eastAsia="ru-RU"/>
              </w:rPr>
              <w:t xml:space="preserve">ПОДРЯДЧИК      </w:t>
            </w:r>
          </w:p>
          <w:p w14:paraId="1EB9930F" w14:textId="77777777" w:rsidR="00F57C4A" w:rsidRPr="00F57C4A" w:rsidRDefault="00F57C4A" w:rsidP="00700391">
            <w:pPr>
              <w:suppressAutoHyphens w:val="0"/>
              <w:spacing w:line="276" w:lineRule="auto"/>
              <w:rPr>
                <w:b/>
                <w:bCs/>
                <w:lang w:eastAsia="ru-RU"/>
              </w:rPr>
            </w:pPr>
            <w:r w:rsidRPr="00F57C4A">
              <w:rPr>
                <w:b/>
                <w:bCs/>
                <w:lang w:eastAsia="ru-RU"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504B7499" w14:textId="77777777" w:rsidR="00F57C4A" w:rsidRPr="00F57C4A" w:rsidRDefault="00F57C4A" w:rsidP="00700391">
            <w:pPr>
              <w:suppressAutoHyphens w:val="0"/>
              <w:spacing w:line="276" w:lineRule="auto"/>
              <w:rPr>
                <w:b/>
                <w:bCs/>
                <w:lang w:eastAsia="ru-RU"/>
              </w:rPr>
            </w:pPr>
            <w:r w:rsidRPr="00F57C4A">
              <w:rPr>
                <w:b/>
                <w:bCs/>
                <w:lang w:eastAsia="ru-RU"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79C4FCBA" w14:textId="77777777" w:rsidR="00F57C4A" w:rsidRPr="00F57C4A" w:rsidRDefault="00F57C4A" w:rsidP="00700391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F57C4A" w:rsidRPr="00F57C4A" w14:paraId="7C87E794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165DAD7E" w14:textId="77777777" w:rsidR="00F57C4A" w:rsidRPr="00F57C4A" w:rsidRDefault="00F57C4A" w:rsidP="00700391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F57C4A">
              <w:rPr>
                <w:bCs/>
                <w:lang w:eastAsia="ru-RU"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22D5736C" w14:textId="6EFC668E" w:rsidR="00F57C4A" w:rsidRPr="00F57C4A" w:rsidRDefault="00F57C4A" w:rsidP="00700391">
            <w:pPr>
              <w:suppressAutoHyphens w:val="0"/>
              <w:spacing w:line="276" w:lineRule="auto"/>
              <w:ind w:left="38" w:hanging="38"/>
              <w:rPr>
                <w:bCs/>
                <w:lang w:eastAsia="ru-RU"/>
              </w:rPr>
            </w:pPr>
          </w:p>
        </w:tc>
        <w:tc>
          <w:tcPr>
            <w:tcW w:w="2047" w:type="dxa"/>
            <w:gridSpan w:val="2"/>
            <w:noWrap/>
          </w:tcPr>
          <w:p w14:paraId="71B9B5FF" w14:textId="77777777" w:rsidR="00F57C4A" w:rsidRPr="00F57C4A" w:rsidRDefault="00F57C4A" w:rsidP="00700391">
            <w:pPr>
              <w:suppressAutoHyphens w:val="0"/>
              <w:spacing w:line="276" w:lineRule="auto"/>
              <w:ind w:firstLine="567"/>
              <w:rPr>
                <w:lang w:eastAsia="ru-RU"/>
              </w:rPr>
            </w:pPr>
          </w:p>
        </w:tc>
      </w:tr>
      <w:tr w:rsidR="00F57C4A" w:rsidRPr="00F57C4A" w14:paraId="280267E8" w14:textId="77777777" w:rsidTr="00F455E3">
        <w:trPr>
          <w:trHeight w:val="315"/>
        </w:trPr>
        <w:tc>
          <w:tcPr>
            <w:tcW w:w="5104" w:type="dxa"/>
            <w:noWrap/>
            <w:vAlign w:val="center"/>
          </w:tcPr>
          <w:p w14:paraId="04CC00FF" w14:textId="7C5A0C90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5104" w:type="dxa"/>
            <w:gridSpan w:val="2"/>
          </w:tcPr>
          <w:p w14:paraId="64F5A173" w14:textId="77777777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2047" w:type="dxa"/>
            <w:gridSpan w:val="2"/>
            <w:hideMark/>
          </w:tcPr>
          <w:p w14:paraId="3E3F934B" w14:textId="77777777" w:rsidR="00F57C4A" w:rsidRPr="00F57C4A" w:rsidRDefault="00F57C4A" w:rsidP="00700391">
            <w:pPr>
              <w:suppressAutoHyphens w:val="0"/>
              <w:rPr>
                <w:lang w:eastAsia="ru-RU"/>
              </w:rPr>
            </w:pPr>
          </w:p>
        </w:tc>
      </w:tr>
      <w:tr w:rsidR="00F57C4A" w:rsidRPr="00F57C4A" w14:paraId="573F5AF4" w14:textId="77777777" w:rsidTr="00F455E3">
        <w:trPr>
          <w:trHeight w:val="315"/>
        </w:trPr>
        <w:tc>
          <w:tcPr>
            <w:tcW w:w="5104" w:type="dxa"/>
            <w:vAlign w:val="center"/>
          </w:tcPr>
          <w:p w14:paraId="7F5909F1" w14:textId="77777777" w:rsidR="00F57C4A" w:rsidRPr="00F57C4A" w:rsidRDefault="00F57C4A" w:rsidP="00700391">
            <w:pPr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14:paraId="15DF5A84" w14:textId="77777777" w:rsidR="00F57C4A" w:rsidRPr="00F57C4A" w:rsidRDefault="00F57C4A" w:rsidP="00700391">
            <w:pPr>
              <w:suppressAutoHyphens w:val="0"/>
              <w:spacing w:line="276" w:lineRule="auto"/>
              <w:ind w:firstLine="567"/>
              <w:jc w:val="center"/>
              <w:rPr>
                <w:lang w:eastAsia="ru-RU"/>
              </w:rPr>
            </w:pPr>
          </w:p>
        </w:tc>
        <w:tc>
          <w:tcPr>
            <w:tcW w:w="426" w:type="dxa"/>
            <w:hideMark/>
          </w:tcPr>
          <w:p w14:paraId="34A02616" w14:textId="77777777" w:rsidR="00F57C4A" w:rsidRPr="00F57C4A" w:rsidRDefault="00F57C4A" w:rsidP="00700391">
            <w:pPr>
              <w:suppressAutoHyphens w:val="0"/>
              <w:rPr>
                <w:lang w:eastAsia="ru-RU"/>
              </w:rPr>
            </w:pPr>
          </w:p>
        </w:tc>
        <w:tc>
          <w:tcPr>
            <w:tcW w:w="236" w:type="dxa"/>
            <w:hideMark/>
          </w:tcPr>
          <w:p w14:paraId="7EE1F34E" w14:textId="77777777" w:rsidR="00F57C4A" w:rsidRPr="00F57C4A" w:rsidRDefault="00F57C4A" w:rsidP="00700391">
            <w:pPr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Align w:val="center"/>
            <w:hideMark/>
          </w:tcPr>
          <w:p w14:paraId="3D3FE4F5" w14:textId="77777777" w:rsidR="00F57C4A" w:rsidRPr="00F57C4A" w:rsidRDefault="00F57C4A" w:rsidP="00700391">
            <w:pPr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  <w:tr w:rsidR="00F57C4A" w:rsidRPr="00F57C4A" w14:paraId="38B97E56" w14:textId="77777777" w:rsidTr="00F455E3">
        <w:trPr>
          <w:trHeight w:val="315"/>
        </w:trPr>
        <w:tc>
          <w:tcPr>
            <w:tcW w:w="5104" w:type="dxa"/>
            <w:vAlign w:val="center"/>
          </w:tcPr>
          <w:p w14:paraId="34911536" w14:textId="2843A034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5104" w:type="dxa"/>
            <w:gridSpan w:val="2"/>
          </w:tcPr>
          <w:p w14:paraId="3CE798E7" w14:textId="25A0E37B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2047" w:type="dxa"/>
            <w:gridSpan w:val="2"/>
            <w:hideMark/>
          </w:tcPr>
          <w:p w14:paraId="1BE1990E" w14:textId="77777777" w:rsidR="00F57C4A" w:rsidRPr="00F57C4A" w:rsidRDefault="00F57C4A" w:rsidP="00700391">
            <w:pPr>
              <w:suppressAutoHyphens w:val="0"/>
              <w:rPr>
                <w:lang w:eastAsia="ru-RU"/>
              </w:rPr>
            </w:pPr>
          </w:p>
        </w:tc>
      </w:tr>
      <w:tr w:rsidR="00F57C4A" w:rsidRPr="00F57C4A" w14:paraId="6422CAC4" w14:textId="77777777" w:rsidTr="00F455E3">
        <w:trPr>
          <w:trHeight w:val="315"/>
        </w:trPr>
        <w:tc>
          <w:tcPr>
            <w:tcW w:w="5104" w:type="dxa"/>
            <w:noWrap/>
            <w:vAlign w:val="center"/>
          </w:tcPr>
          <w:p w14:paraId="3F307153" w14:textId="6B6CF4C9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40784CF4" w14:textId="4565BF69" w:rsidR="00F57C4A" w:rsidRPr="00F57C4A" w:rsidRDefault="00F57C4A" w:rsidP="00700391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14:paraId="622CF146" w14:textId="77777777" w:rsidR="00F57C4A" w:rsidRPr="00F57C4A" w:rsidRDefault="00F57C4A" w:rsidP="00700391">
            <w:pPr>
              <w:suppressAutoHyphens w:val="0"/>
              <w:rPr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130F2F4" w14:textId="77777777" w:rsidR="00F57C4A" w:rsidRPr="00F57C4A" w:rsidRDefault="00F57C4A" w:rsidP="00700391">
            <w:pPr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Align w:val="center"/>
            <w:hideMark/>
          </w:tcPr>
          <w:p w14:paraId="7DE56363" w14:textId="77777777" w:rsidR="00F57C4A" w:rsidRPr="00F57C4A" w:rsidRDefault="00F57C4A" w:rsidP="00700391">
            <w:pPr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</w:tbl>
    <w:p w14:paraId="4A0FFC50" w14:textId="77777777" w:rsidR="00EC0A7E" w:rsidRPr="00890399" w:rsidRDefault="00EC0A7E" w:rsidP="00700391">
      <w:pPr>
        <w:pStyle w:val="af4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4F733C" w14:textId="77777777" w:rsidR="00EC0A7E" w:rsidRPr="00890399" w:rsidRDefault="00EC0A7E" w:rsidP="00700391">
      <w:pPr>
        <w:jc w:val="center"/>
      </w:pPr>
    </w:p>
    <w:p w14:paraId="249EA3EF" w14:textId="77777777" w:rsidR="001C02DE" w:rsidRPr="00890399" w:rsidRDefault="001C02DE" w:rsidP="00700391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1C02DE" w:rsidRPr="00890399" w:rsidSect="00685F39">
      <w:headerReference w:type="default" r:id="rId8"/>
      <w:footerReference w:type="default" r:id="rId9"/>
      <w:footnotePr>
        <w:pos w:val="beneathText"/>
      </w:footnotePr>
      <w:pgSz w:w="11905" w:h="16837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0EC5D12A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391">
          <w:rPr>
            <w:noProof/>
          </w:rPr>
          <w:t>6</w:t>
        </w:r>
        <w:r>
          <w:fldChar w:fldCharType="end"/>
        </w:r>
      </w:p>
    </w:sdtContent>
  </w:sdt>
  <w:p w14:paraId="6BEE8F2E" w14:textId="77777777" w:rsidR="00F427DB" w:rsidRDefault="00F427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2CF1"/>
    <w:rsid w:val="00044B3D"/>
    <w:rsid w:val="0004748F"/>
    <w:rsid w:val="00055042"/>
    <w:rsid w:val="00060291"/>
    <w:rsid w:val="000749EE"/>
    <w:rsid w:val="00081D10"/>
    <w:rsid w:val="0008503B"/>
    <w:rsid w:val="00087A27"/>
    <w:rsid w:val="00087CF3"/>
    <w:rsid w:val="000903AC"/>
    <w:rsid w:val="00090C8C"/>
    <w:rsid w:val="00092593"/>
    <w:rsid w:val="00093130"/>
    <w:rsid w:val="000A53C6"/>
    <w:rsid w:val="000C0ED6"/>
    <w:rsid w:val="000C2A94"/>
    <w:rsid w:val="000C3FD8"/>
    <w:rsid w:val="000D58AD"/>
    <w:rsid w:val="000E6F0C"/>
    <w:rsid w:val="000F056D"/>
    <w:rsid w:val="000F08D4"/>
    <w:rsid w:val="000F2DBA"/>
    <w:rsid w:val="000F6B9F"/>
    <w:rsid w:val="000F75A6"/>
    <w:rsid w:val="00100E72"/>
    <w:rsid w:val="001017E4"/>
    <w:rsid w:val="00106E01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4304"/>
    <w:rsid w:val="001659A1"/>
    <w:rsid w:val="001674C1"/>
    <w:rsid w:val="00171B20"/>
    <w:rsid w:val="00173284"/>
    <w:rsid w:val="00174778"/>
    <w:rsid w:val="001772EB"/>
    <w:rsid w:val="00177A2B"/>
    <w:rsid w:val="0018000D"/>
    <w:rsid w:val="00182B54"/>
    <w:rsid w:val="00185191"/>
    <w:rsid w:val="001876B6"/>
    <w:rsid w:val="00190566"/>
    <w:rsid w:val="00191DB7"/>
    <w:rsid w:val="00197E79"/>
    <w:rsid w:val="001C02DE"/>
    <w:rsid w:val="001C717A"/>
    <w:rsid w:val="001D53C4"/>
    <w:rsid w:val="001E2140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07F64"/>
    <w:rsid w:val="002108EB"/>
    <w:rsid w:val="00211BCA"/>
    <w:rsid w:val="0021295D"/>
    <w:rsid w:val="00215644"/>
    <w:rsid w:val="00216BEE"/>
    <w:rsid w:val="00220A7C"/>
    <w:rsid w:val="00223B78"/>
    <w:rsid w:val="00231685"/>
    <w:rsid w:val="002350D5"/>
    <w:rsid w:val="00236E46"/>
    <w:rsid w:val="00241A46"/>
    <w:rsid w:val="00242D84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653"/>
    <w:rsid w:val="002A5D31"/>
    <w:rsid w:val="002A7676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5BF7"/>
    <w:rsid w:val="002D6947"/>
    <w:rsid w:val="002E1DBC"/>
    <w:rsid w:val="002E3291"/>
    <w:rsid w:val="002E43EC"/>
    <w:rsid w:val="002E70F2"/>
    <w:rsid w:val="002E743D"/>
    <w:rsid w:val="002F631E"/>
    <w:rsid w:val="00305655"/>
    <w:rsid w:val="00306BB4"/>
    <w:rsid w:val="00307D3C"/>
    <w:rsid w:val="00310D15"/>
    <w:rsid w:val="00311780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3136"/>
    <w:rsid w:val="00343BFD"/>
    <w:rsid w:val="00346CA0"/>
    <w:rsid w:val="003509B5"/>
    <w:rsid w:val="00353F10"/>
    <w:rsid w:val="00357CE0"/>
    <w:rsid w:val="003600DC"/>
    <w:rsid w:val="003625BF"/>
    <w:rsid w:val="00366371"/>
    <w:rsid w:val="003679B9"/>
    <w:rsid w:val="00370E33"/>
    <w:rsid w:val="00371D08"/>
    <w:rsid w:val="00377F5C"/>
    <w:rsid w:val="00383A0E"/>
    <w:rsid w:val="00385F1F"/>
    <w:rsid w:val="00391B78"/>
    <w:rsid w:val="00393967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3287"/>
    <w:rsid w:val="00400E94"/>
    <w:rsid w:val="004012CB"/>
    <w:rsid w:val="00401787"/>
    <w:rsid w:val="0040217F"/>
    <w:rsid w:val="00406D04"/>
    <w:rsid w:val="00411B36"/>
    <w:rsid w:val="004136D1"/>
    <w:rsid w:val="00414AF3"/>
    <w:rsid w:val="004229CA"/>
    <w:rsid w:val="00422C99"/>
    <w:rsid w:val="004242D6"/>
    <w:rsid w:val="004279AB"/>
    <w:rsid w:val="004348D1"/>
    <w:rsid w:val="00442A23"/>
    <w:rsid w:val="004451E7"/>
    <w:rsid w:val="00447258"/>
    <w:rsid w:val="00447441"/>
    <w:rsid w:val="0045164F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69FB"/>
    <w:rsid w:val="004A77BB"/>
    <w:rsid w:val="004B08C7"/>
    <w:rsid w:val="004C205F"/>
    <w:rsid w:val="004C471E"/>
    <w:rsid w:val="004D18C6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2456"/>
    <w:rsid w:val="00577702"/>
    <w:rsid w:val="005778D4"/>
    <w:rsid w:val="0058147F"/>
    <w:rsid w:val="005818F0"/>
    <w:rsid w:val="00581FB5"/>
    <w:rsid w:val="00597DC4"/>
    <w:rsid w:val="005A2DDB"/>
    <w:rsid w:val="005A3FD0"/>
    <w:rsid w:val="005B1E63"/>
    <w:rsid w:val="005B3334"/>
    <w:rsid w:val="005C1F77"/>
    <w:rsid w:val="005C3235"/>
    <w:rsid w:val="005C67E9"/>
    <w:rsid w:val="005C6FFF"/>
    <w:rsid w:val="005C7E45"/>
    <w:rsid w:val="005D2E57"/>
    <w:rsid w:val="005D4739"/>
    <w:rsid w:val="005E286F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5F52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391"/>
    <w:rsid w:val="00700867"/>
    <w:rsid w:val="007016C1"/>
    <w:rsid w:val="0070250F"/>
    <w:rsid w:val="007062D9"/>
    <w:rsid w:val="0071017B"/>
    <w:rsid w:val="00714661"/>
    <w:rsid w:val="00722E4A"/>
    <w:rsid w:val="0072503A"/>
    <w:rsid w:val="00725D11"/>
    <w:rsid w:val="00730613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032F"/>
    <w:rsid w:val="00762D5D"/>
    <w:rsid w:val="007724BA"/>
    <w:rsid w:val="00776C4A"/>
    <w:rsid w:val="00782597"/>
    <w:rsid w:val="00783039"/>
    <w:rsid w:val="007902C6"/>
    <w:rsid w:val="007942B2"/>
    <w:rsid w:val="007A267C"/>
    <w:rsid w:val="007A6474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4A69"/>
    <w:rsid w:val="00815860"/>
    <w:rsid w:val="00815B77"/>
    <w:rsid w:val="00816FE7"/>
    <w:rsid w:val="00826893"/>
    <w:rsid w:val="00827746"/>
    <w:rsid w:val="008316BC"/>
    <w:rsid w:val="00833BBE"/>
    <w:rsid w:val="00841A10"/>
    <w:rsid w:val="00860C73"/>
    <w:rsid w:val="00865261"/>
    <w:rsid w:val="00871D27"/>
    <w:rsid w:val="00872C31"/>
    <w:rsid w:val="00877F4D"/>
    <w:rsid w:val="00886CA2"/>
    <w:rsid w:val="00891568"/>
    <w:rsid w:val="008931CF"/>
    <w:rsid w:val="008A06CF"/>
    <w:rsid w:val="008A1FF0"/>
    <w:rsid w:val="008A339D"/>
    <w:rsid w:val="008B334B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8F11CB"/>
    <w:rsid w:val="00900166"/>
    <w:rsid w:val="00902F36"/>
    <w:rsid w:val="00906913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71F8"/>
    <w:rsid w:val="00977EEF"/>
    <w:rsid w:val="0098386D"/>
    <w:rsid w:val="00983CB3"/>
    <w:rsid w:val="009872BE"/>
    <w:rsid w:val="00993F86"/>
    <w:rsid w:val="009A25F3"/>
    <w:rsid w:val="009A4740"/>
    <w:rsid w:val="009A495A"/>
    <w:rsid w:val="009A5538"/>
    <w:rsid w:val="009B0988"/>
    <w:rsid w:val="009B0C65"/>
    <w:rsid w:val="009B40B4"/>
    <w:rsid w:val="009D027B"/>
    <w:rsid w:val="009E2DDA"/>
    <w:rsid w:val="009E5C2D"/>
    <w:rsid w:val="009F11E5"/>
    <w:rsid w:val="009F2F26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493C"/>
    <w:rsid w:val="00A326EF"/>
    <w:rsid w:val="00A34A24"/>
    <w:rsid w:val="00A34CA4"/>
    <w:rsid w:val="00A362BC"/>
    <w:rsid w:val="00A369C5"/>
    <w:rsid w:val="00A40417"/>
    <w:rsid w:val="00A415E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5019"/>
    <w:rsid w:val="00A650E3"/>
    <w:rsid w:val="00A6578A"/>
    <w:rsid w:val="00A8082E"/>
    <w:rsid w:val="00A8115A"/>
    <w:rsid w:val="00A8269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5CA6"/>
    <w:rsid w:val="00AB5DCE"/>
    <w:rsid w:val="00AC3938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1B82"/>
    <w:rsid w:val="00AF20DA"/>
    <w:rsid w:val="00AF2CD5"/>
    <w:rsid w:val="00AF320B"/>
    <w:rsid w:val="00B01FFF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BFC"/>
    <w:rsid w:val="00BE757D"/>
    <w:rsid w:val="00BE7D7F"/>
    <w:rsid w:val="00BF345E"/>
    <w:rsid w:val="00BF45AC"/>
    <w:rsid w:val="00C02E0C"/>
    <w:rsid w:val="00C03218"/>
    <w:rsid w:val="00C04AC0"/>
    <w:rsid w:val="00C050D7"/>
    <w:rsid w:val="00C06928"/>
    <w:rsid w:val="00C12DF6"/>
    <w:rsid w:val="00C153AF"/>
    <w:rsid w:val="00C20524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FE2"/>
    <w:rsid w:val="00CC26AB"/>
    <w:rsid w:val="00CC3BE3"/>
    <w:rsid w:val="00CC472B"/>
    <w:rsid w:val="00CC5CD7"/>
    <w:rsid w:val="00CD0363"/>
    <w:rsid w:val="00CD299C"/>
    <w:rsid w:val="00CD44AE"/>
    <w:rsid w:val="00CD7588"/>
    <w:rsid w:val="00CE0CF9"/>
    <w:rsid w:val="00CE4733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548F3"/>
    <w:rsid w:val="00D64786"/>
    <w:rsid w:val="00D651AA"/>
    <w:rsid w:val="00D75138"/>
    <w:rsid w:val="00D757FC"/>
    <w:rsid w:val="00D77077"/>
    <w:rsid w:val="00D914E6"/>
    <w:rsid w:val="00D934B6"/>
    <w:rsid w:val="00D941A8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0A7E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3E00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0A1"/>
    <w:rsid w:val="00F3515D"/>
    <w:rsid w:val="00F361E8"/>
    <w:rsid w:val="00F41752"/>
    <w:rsid w:val="00F427DB"/>
    <w:rsid w:val="00F455E3"/>
    <w:rsid w:val="00F46532"/>
    <w:rsid w:val="00F46603"/>
    <w:rsid w:val="00F50BA7"/>
    <w:rsid w:val="00F51B5C"/>
    <w:rsid w:val="00F57C4A"/>
    <w:rsid w:val="00F677D5"/>
    <w:rsid w:val="00F701D5"/>
    <w:rsid w:val="00F72549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  <w:style w:type="paragraph" w:styleId="af4">
    <w:name w:val="No Spacing"/>
    <w:uiPriority w:val="1"/>
    <w:qFormat/>
    <w:rsid w:val="001C02D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e"/>
    <w:uiPriority w:val="59"/>
    <w:rsid w:val="0076032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2BBB-78ED-46F3-9CAA-ED9C896C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Богомолова Юлия Сергеевна</cp:lastModifiedBy>
  <cp:revision>37</cp:revision>
  <cp:lastPrinted>2015-06-17T06:34:00Z</cp:lastPrinted>
  <dcterms:created xsi:type="dcterms:W3CDTF">2022-11-17T15:31:00Z</dcterms:created>
  <dcterms:modified xsi:type="dcterms:W3CDTF">2025-12-03T11:20:00Z</dcterms:modified>
</cp:coreProperties>
</file>